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B7" w:rsidRPr="00FE78CF" w:rsidRDefault="00F025B7" w:rsidP="000737FF">
      <w:pPr>
        <w:pStyle w:val="Nagwek1"/>
        <w:rPr>
          <w:rFonts w:ascii="Tahoma" w:hAnsi="Tahoma" w:cs="Tahoma"/>
          <w:color w:val="000000" w:themeColor="text1"/>
          <w:sz w:val="22"/>
          <w:szCs w:val="22"/>
        </w:rPr>
      </w:pPr>
      <w:bookmarkStart w:id="0" w:name="_GoBack"/>
      <w:bookmarkEnd w:id="0"/>
      <w:r w:rsidRPr="00FE78CF">
        <w:rPr>
          <w:rFonts w:ascii="Tahoma" w:hAnsi="Tahoma" w:cs="Tahoma"/>
          <w:color w:val="000000" w:themeColor="text1"/>
          <w:sz w:val="36"/>
          <w:szCs w:val="36"/>
        </w:rPr>
        <w:t xml:space="preserve">Załącznik Nr 2 do Uchwały Nr XLIV/396/2017 </w:t>
      </w:r>
      <w:r w:rsidRPr="00FE78CF">
        <w:rPr>
          <w:rFonts w:ascii="Tahoma" w:hAnsi="Tahoma" w:cs="Tahoma"/>
          <w:color w:val="000000" w:themeColor="text1"/>
          <w:sz w:val="36"/>
          <w:szCs w:val="36"/>
        </w:rPr>
        <w:br/>
        <w:t xml:space="preserve">Rady Miejskiej Tomaszowa Mazowieckiego </w:t>
      </w:r>
      <w:r w:rsidRPr="00FE78CF">
        <w:rPr>
          <w:rFonts w:ascii="Tahoma" w:hAnsi="Tahoma" w:cs="Tahoma"/>
          <w:color w:val="000000" w:themeColor="text1"/>
          <w:sz w:val="36"/>
          <w:szCs w:val="36"/>
        </w:rPr>
        <w:br/>
        <w:t>z dnia 27 kwietnia 2017 r</w:t>
      </w:r>
      <w:r w:rsidRPr="00FE78CF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F025B7" w:rsidRPr="00FE78CF" w:rsidRDefault="00F025B7" w:rsidP="004768EE">
      <w:pPr>
        <w:spacing w:line="300" w:lineRule="exact"/>
        <w:rPr>
          <w:rFonts w:ascii="Tahoma" w:hAnsi="Tahoma" w:cs="Tahoma"/>
          <w:color w:val="000000"/>
          <w:spacing w:val="-9"/>
          <w:lang w:val="pl-PL"/>
        </w:rPr>
      </w:pPr>
    </w:p>
    <w:p w:rsidR="0056244C" w:rsidRPr="00FE78CF" w:rsidRDefault="0056244C" w:rsidP="004768EE">
      <w:pPr>
        <w:spacing w:line="300" w:lineRule="exact"/>
        <w:rPr>
          <w:rFonts w:ascii="Tahoma" w:hAnsi="Tahoma" w:cs="Tahoma"/>
          <w:color w:val="000000"/>
          <w:spacing w:val="-9"/>
          <w:lang w:val="pl-PL"/>
        </w:rPr>
      </w:pPr>
    </w:p>
    <w:p w:rsidR="00F025B7" w:rsidRPr="00FE78CF" w:rsidRDefault="000737FF" w:rsidP="000737FF">
      <w:pPr>
        <w:pStyle w:val="Nagwek2"/>
        <w:rPr>
          <w:rFonts w:ascii="Tahoma" w:hAnsi="Tahoma" w:cs="Tahoma"/>
          <w:color w:val="000000" w:themeColor="text1"/>
          <w:sz w:val="32"/>
          <w:szCs w:val="32"/>
          <w:lang w:val="pl-PL"/>
        </w:rPr>
      </w:pPr>
      <w:r w:rsidRPr="00FE78CF">
        <w:rPr>
          <w:rFonts w:ascii="Tahoma" w:hAnsi="Tahoma" w:cs="Tahoma"/>
          <w:color w:val="000000" w:themeColor="text1"/>
          <w:spacing w:val="-9"/>
          <w:sz w:val="32"/>
          <w:szCs w:val="32"/>
          <w:lang w:val="pl-PL"/>
        </w:rPr>
        <w:t>Statut Zespołu</w:t>
      </w:r>
      <w:r w:rsidRPr="00FE78CF">
        <w:rPr>
          <w:rFonts w:ascii="Tahoma" w:hAnsi="Tahoma" w:cs="Tahoma"/>
          <w:color w:val="000000" w:themeColor="text1"/>
          <w:sz w:val="32"/>
          <w:szCs w:val="32"/>
          <w:lang w:val="pl-PL"/>
        </w:rPr>
        <w:t xml:space="preserve"> Szkolno - Przedszkolnego nr 10 </w:t>
      </w:r>
      <w:r w:rsidRPr="00FE78CF">
        <w:rPr>
          <w:rFonts w:ascii="Tahoma" w:hAnsi="Tahoma" w:cs="Tahoma"/>
          <w:color w:val="000000" w:themeColor="text1"/>
          <w:sz w:val="32"/>
          <w:szCs w:val="32"/>
          <w:lang w:val="pl-PL"/>
        </w:rPr>
        <w:br/>
      </w:r>
      <w:r w:rsidRPr="00FE78CF">
        <w:rPr>
          <w:rFonts w:ascii="Tahoma" w:hAnsi="Tahoma" w:cs="Tahoma"/>
          <w:color w:val="000000" w:themeColor="text1"/>
          <w:spacing w:val="-12"/>
          <w:sz w:val="32"/>
          <w:szCs w:val="32"/>
          <w:lang w:val="pl-PL"/>
        </w:rPr>
        <w:t>w Tomaszowie Mazowieckim</w:t>
      </w:r>
    </w:p>
    <w:p w:rsidR="00F025B7" w:rsidRPr="00FE78CF" w:rsidRDefault="00F025B7" w:rsidP="00115D94">
      <w:pPr>
        <w:pStyle w:val="Tytu"/>
        <w:rPr>
          <w:rFonts w:ascii="Tahoma" w:hAnsi="Tahoma" w:cs="Tahoma"/>
          <w:color w:val="000000" w:themeColor="text1"/>
          <w:spacing w:val="-12"/>
          <w:sz w:val="22"/>
          <w:szCs w:val="22"/>
          <w:lang w:val="pl-PL"/>
        </w:rPr>
      </w:pPr>
    </w:p>
    <w:p w:rsidR="00447817" w:rsidRPr="00FE78CF" w:rsidRDefault="00447817" w:rsidP="00447817">
      <w:pPr>
        <w:pStyle w:val="Nagwek3"/>
        <w:rPr>
          <w:rFonts w:ascii="Tahoma" w:hAnsi="Tahoma" w:cs="Tahoma"/>
          <w:color w:val="000000" w:themeColor="text1"/>
          <w:lang w:val="pl-PL"/>
        </w:rPr>
      </w:pPr>
    </w:p>
    <w:p w:rsidR="00F025B7" w:rsidRPr="00FE78CF" w:rsidRDefault="00F025B7" w:rsidP="00447817">
      <w:pPr>
        <w:pStyle w:val="Nagwek3"/>
        <w:rPr>
          <w:rFonts w:ascii="Tahoma" w:hAnsi="Tahoma" w:cs="Tahoma"/>
          <w:color w:val="000000" w:themeColor="text1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 w:themeColor="text1"/>
          <w:sz w:val="24"/>
          <w:szCs w:val="24"/>
          <w:lang w:val="pl-PL"/>
        </w:rPr>
        <w:t>Rozdział 1.</w:t>
      </w:r>
    </w:p>
    <w:p w:rsidR="00F025B7" w:rsidRPr="00FE78CF" w:rsidRDefault="00FE78CF" w:rsidP="00447817">
      <w:pPr>
        <w:pStyle w:val="Nagwek3"/>
        <w:rPr>
          <w:rFonts w:ascii="Tahoma" w:hAnsi="Tahoma" w:cs="Tahoma"/>
          <w:color w:val="000000" w:themeColor="text1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 w:themeColor="text1"/>
          <w:sz w:val="24"/>
          <w:szCs w:val="24"/>
          <w:lang w:val="pl-PL"/>
        </w:rPr>
        <w:t>Postanowienia ogólne</w:t>
      </w:r>
    </w:p>
    <w:p w:rsidR="00115D94" w:rsidRPr="00FE78CF" w:rsidRDefault="00306D39" w:rsidP="00115D94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§ </w:t>
      </w:r>
      <w:r w:rsidR="009209FB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1.</w:t>
      </w:r>
    </w:p>
    <w:p w:rsidR="00F025B7" w:rsidRPr="00FE78CF" w:rsidRDefault="00F025B7" w:rsidP="00115D94">
      <w:pPr>
        <w:pStyle w:val="Akapitzlist"/>
        <w:numPr>
          <w:ilvl w:val="0"/>
          <w:numId w:val="16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Zespół Szkolno - Przedszkolny nr 10 w Tomaszowie Mazowieckim, zwany dalej „Zespołem", ma swoją siedzibę przy al. Marszałka Józefa Piłsudskiego 42/46.</w:t>
      </w:r>
    </w:p>
    <w:p w:rsidR="00F025B7" w:rsidRPr="00FE78CF" w:rsidRDefault="00F025B7" w:rsidP="00115D94">
      <w:pPr>
        <w:pStyle w:val="Akapitzlist"/>
        <w:numPr>
          <w:ilvl w:val="0"/>
          <w:numId w:val="16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Organem prowadzącym Zespół jest Gmina - Miasto T</w:t>
      </w:r>
      <w:r w:rsidR="0056244C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omaszów Mazowiecki z siedzibą w 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Tomaszowie Mazowieckim przy ul. P.O.W. 10</w:t>
      </w:r>
      <w:r w:rsidR="00221184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/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16.</w:t>
      </w:r>
    </w:p>
    <w:p w:rsidR="00F025B7" w:rsidRPr="00FE78CF" w:rsidRDefault="00F025B7" w:rsidP="00115D94">
      <w:pPr>
        <w:pStyle w:val="Akapitzlist"/>
        <w:numPr>
          <w:ilvl w:val="0"/>
          <w:numId w:val="16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Organem sprawującym nadzór pedagogiczny jest Łódzki Kurator Oświaty.</w:t>
      </w:r>
    </w:p>
    <w:p w:rsidR="00F025B7" w:rsidRPr="00FE78CF" w:rsidRDefault="00F025B7" w:rsidP="00115D94">
      <w:pPr>
        <w:pStyle w:val="Akapitzlist"/>
        <w:numPr>
          <w:ilvl w:val="0"/>
          <w:numId w:val="16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W skład Zespołu wchodzą:</w:t>
      </w:r>
    </w:p>
    <w:p w:rsidR="00F025B7" w:rsidRPr="00FE78CF" w:rsidRDefault="00F025B7" w:rsidP="00115D94">
      <w:pPr>
        <w:pStyle w:val="Akapitzlist"/>
        <w:numPr>
          <w:ilvl w:val="0"/>
          <w:numId w:val="18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Szkoła Podstawowa nr 3 im. Józefa Piłsudskiego w Tomaszowie Mazowieckim, al. Marszałka Józefa Piłsudskiego 42</w:t>
      </w:r>
      <w:r w:rsidR="00221184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/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46,</w:t>
      </w:r>
    </w:p>
    <w:p w:rsidR="00F025B7" w:rsidRPr="00FE78CF" w:rsidRDefault="00F025B7" w:rsidP="00115D94">
      <w:pPr>
        <w:pStyle w:val="Akapitzlist"/>
        <w:numPr>
          <w:ilvl w:val="0"/>
          <w:numId w:val="18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Przedszkole nr 11 w Tomaszowie Mazowieckim, ul. Farbiarska 51/57.</w:t>
      </w:r>
    </w:p>
    <w:p w:rsidR="0056244C" w:rsidRPr="00FE78CF" w:rsidRDefault="0056244C" w:rsidP="00115D94">
      <w:pPr>
        <w:pStyle w:val="Akapitzlist"/>
        <w:numPr>
          <w:ilvl w:val="0"/>
          <w:numId w:val="16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Pełna nazwa Zespołu brzmi:</w:t>
      </w:r>
    </w:p>
    <w:p w:rsidR="00F025B7" w:rsidRPr="00FE78CF" w:rsidRDefault="00F025B7" w:rsidP="00115D94">
      <w:pPr>
        <w:pStyle w:val="Akapitzlist"/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Zespół Szkolno - Przedszkolny nr 10 w Tomaszowie Mazowieckim.</w:t>
      </w:r>
    </w:p>
    <w:p w:rsidR="00F025B7" w:rsidRPr="00FE78CF" w:rsidRDefault="00F025B7" w:rsidP="00115D94">
      <w:pPr>
        <w:pStyle w:val="Akapitzlist"/>
        <w:numPr>
          <w:ilvl w:val="0"/>
          <w:numId w:val="16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Ustalona nazwa Zespołu używana jest w pełnym brzmieniu na pieczęciach.</w:t>
      </w:r>
    </w:p>
    <w:p w:rsidR="00F025B7" w:rsidRPr="00FE78CF" w:rsidRDefault="00F025B7" w:rsidP="00115D94">
      <w:pPr>
        <w:pStyle w:val="Akapitzlist"/>
        <w:numPr>
          <w:ilvl w:val="0"/>
          <w:numId w:val="16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Jednostki wchodzące w skład Zespołu używają tablic i pieczęci zawierających nazwę danej jednostki oraz nazwę Zespołu.</w:t>
      </w:r>
    </w:p>
    <w:p w:rsidR="00F025B7" w:rsidRPr="00FE78CF" w:rsidRDefault="00F025B7" w:rsidP="00115D94">
      <w:pPr>
        <w:pStyle w:val="Akapitzlist"/>
        <w:numPr>
          <w:ilvl w:val="0"/>
          <w:numId w:val="16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Pieczęcie urzędowe jednostek wchodzących w skład Zespołu nie zawierają nazwy Zespołu.</w:t>
      </w:r>
    </w:p>
    <w:p w:rsidR="00F025B7" w:rsidRPr="00FE78CF" w:rsidRDefault="00F025B7" w:rsidP="00115D94">
      <w:pPr>
        <w:pStyle w:val="Akapitzlist"/>
        <w:numPr>
          <w:ilvl w:val="0"/>
          <w:numId w:val="16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Jednostki wchodzące w skład Zespołu zachowują dotychczasowe statuty, pod warunkiem, że nie są one sprzeczne z zapisami niniejszego statutu.</w:t>
      </w:r>
    </w:p>
    <w:p w:rsidR="00447817" w:rsidRPr="00FE78CF" w:rsidRDefault="00447817">
      <w:pPr>
        <w:spacing w:after="160" w:line="259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br w:type="page"/>
      </w:r>
    </w:p>
    <w:p w:rsidR="00F025B7" w:rsidRPr="00FE78CF" w:rsidRDefault="00F025B7" w:rsidP="00447817">
      <w:pPr>
        <w:pStyle w:val="Nagwek3"/>
        <w:rPr>
          <w:rFonts w:ascii="Tahoma" w:hAnsi="Tahoma" w:cs="Tahoma"/>
          <w:color w:val="000000" w:themeColor="text1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 w:themeColor="text1"/>
          <w:sz w:val="24"/>
          <w:szCs w:val="24"/>
          <w:lang w:val="pl-PL"/>
        </w:rPr>
        <w:lastRenderedPageBreak/>
        <w:t>Rozdział 2.</w:t>
      </w:r>
    </w:p>
    <w:p w:rsidR="00F025B7" w:rsidRPr="00FE78CF" w:rsidRDefault="00FE78CF" w:rsidP="00447817">
      <w:pPr>
        <w:pStyle w:val="Nagwek3"/>
        <w:rPr>
          <w:rFonts w:ascii="Tahoma" w:hAnsi="Tahoma" w:cs="Tahoma"/>
          <w:color w:val="000000" w:themeColor="text1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 w:themeColor="text1"/>
          <w:sz w:val="24"/>
          <w:szCs w:val="24"/>
          <w:lang w:val="pl-PL"/>
        </w:rPr>
        <w:t>Cele i zadania zespołu</w:t>
      </w:r>
    </w:p>
    <w:p w:rsidR="00115D94" w:rsidRPr="00FE78CF" w:rsidRDefault="008D1D2A" w:rsidP="00115D94">
      <w:pPr>
        <w:tabs>
          <w:tab w:val="left" w:pos="851"/>
        </w:tabs>
        <w:spacing w:line="360" w:lineRule="auto"/>
        <w:rPr>
          <w:rFonts w:ascii="Tahoma" w:hAnsi="Tahoma" w:cs="Tahoma"/>
          <w:b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§ 2</w:t>
      </w:r>
      <w:r w:rsidRPr="00FE78CF">
        <w:rPr>
          <w:rFonts w:ascii="Tahoma" w:hAnsi="Tahoma" w:cs="Tahoma"/>
          <w:b/>
          <w:color w:val="000000"/>
          <w:spacing w:val="-3"/>
          <w:sz w:val="24"/>
          <w:szCs w:val="24"/>
          <w:lang w:val="pl-PL"/>
        </w:rPr>
        <w:t>.</w:t>
      </w:r>
    </w:p>
    <w:p w:rsidR="00F025B7" w:rsidRPr="00FE78CF" w:rsidRDefault="00F025B7" w:rsidP="00115D94">
      <w:pPr>
        <w:pStyle w:val="Akapitzlist"/>
        <w:numPr>
          <w:ilvl w:val="1"/>
          <w:numId w:val="21"/>
        </w:numPr>
        <w:tabs>
          <w:tab w:val="left" w:pos="851"/>
        </w:tabs>
        <w:spacing w:line="360" w:lineRule="auto"/>
        <w:ind w:left="426" w:hanging="284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Zespół realizuje cele i zadania wynikające z ustawy - Prawo oświatowe i wydanych na jej podstawie</w:t>
      </w:r>
      <w:r w:rsidR="0056244C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 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aktów wykonawczych oraz innych obowiązujących ure</w:t>
      </w:r>
      <w:r w:rsidR="00C83357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gu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lowań prawnych, koncentrując się na prowadzeniu działalności dydaktycznej, wychowawczej i opiekuńczej.</w:t>
      </w:r>
    </w:p>
    <w:p w:rsidR="00F025B7" w:rsidRPr="00FE78CF" w:rsidRDefault="00F025B7" w:rsidP="00115D94">
      <w:pPr>
        <w:pStyle w:val="Akapitzlist"/>
        <w:numPr>
          <w:ilvl w:val="1"/>
          <w:numId w:val="21"/>
        </w:numPr>
        <w:tabs>
          <w:tab w:val="left" w:pos="851"/>
        </w:tabs>
        <w:spacing w:line="360" w:lineRule="auto"/>
        <w:ind w:left="426" w:hanging="284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Statuty jednostek wchodzących w skład Zespołu szczegółowo określają cele, zadania i sposób ich wykonywania, w tym w zakresie u</w:t>
      </w:r>
      <w:r w:rsidR="00306D39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dzielania pomocy psychologiczno 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- pedagogicznej, organizowania opieki nad dziećmi niepełnosprawnymi, umożliwiania uczniom podtrzymania poczucia tożsamości narodowej, etnicznej, językowej i religijnej, z uwzględnieniem zasad bezpieczeństwa oraz zasad promocji i ochrony zdrowia.</w:t>
      </w:r>
    </w:p>
    <w:p w:rsidR="004768EE" w:rsidRPr="00FE78CF" w:rsidRDefault="004768EE" w:rsidP="00115D94">
      <w:pPr>
        <w:spacing w:line="360" w:lineRule="auto"/>
        <w:rPr>
          <w:rFonts w:ascii="Tahoma" w:hAnsi="Tahoma" w:cs="Tahoma"/>
          <w:b/>
          <w:color w:val="000000"/>
          <w:spacing w:val="-12"/>
          <w:sz w:val="24"/>
          <w:szCs w:val="24"/>
          <w:lang w:val="pl-PL"/>
        </w:rPr>
      </w:pPr>
    </w:p>
    <w:p w:rsidR="00F025B7" w:rsidRPr="00FE78CF" w:rsidRDefault="00F025B7" w:rsidP="00447817">
      <w:pPr>
        <w:pStyle w:val="Nagwek3"/>
        <w:rPr>
          <w:rFonts w:ascii="Tahoma" w:hAnsi="Tahoma" w:cs="Tahoma"/>
          <w:color w:val="000000" w:themeColor="text1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 w:themeColor="text1"/>
          <w:sz w:val="24"/>
          <w:szCs w:val="24"/>
          <w:lang w:val="pl-PL"/>
        </w:rPr>
        <w:t>Rozdział 3.</w:t>
      </w:r>
    </w:p>
    <w:p w:rsidR="00F025B7" w:rsidRPr="00FE78CF" w:rsidRDefault="00FE78CF" w:rsidP="00447817">
      <w:pPr>
        <w:pStyle w:val="Nagwek3"/>
        <w:rPr>
          <w:rFonts w:ascii="Tahoma" w:hAnsi="Tahoma" w:cs="Tahoma"/>
          <w:color w:val="000000" w:themeColor="text1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 w:themeColor="text1"/>
          <w:sz w:val="24"/>
          <w:szCs w:val="24"/>
          <w:lang w:val="pl-PL"/>
        </w:rPr>
        <w:t>Organy zespołu i ich kompetencje</w:t>
      </w:r>
    </w:p>
    <w:p w:rsidR="004768EE" w:rsidRPr="00FE78CF" w:rsidRDefault="004768EE" w:rsidP="00115D94">
      <w:pPr>
        <w:tabs>
          <w:tab w:val="left" w:pos="851"/>
        </w:tabs>
        <w:spacing w:line="360" w:lineRule="auto"/>
        <w:rPr>
          <w:rFonts w:ascii="Tahoma" w:hAnsi="Tahoma" w:cs="Tahoma"/>
          <w:b/>
          <w:color w:val="000000"/>
          <w:spacing w:val="-3"/>
          <w:sz w:val="24"/>
          <w:szCs w:val="24"/>
          <w:lang w:val="pl-PL"/>
        </w:rPr>
      </w:pPr>
    </w:p>
    <w:p w:rsidR="00115D94" w:rsidRPr="00FE78CF" w:rsidRDefault="004768EE" w:rsidP="00115D94">
      <w:pPr>
        <w:tabs>
          <w:tab w:val="left" w:pos="851"/>
        </w:tabs>
        <w:spacing w:line="360" w:lineRule="auto"/>
        <w:rPr>
          <w:rFonts w:ascii="Tahoma" w:hAnsi="Tahoma" w:cs="Tahoma"/>
          <w:b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§ 3</w:t>
      </w:r>
      <w:r w:rsidRPr="00FE78CF">
        <w:rPr>
          <w:rFonts w:ascii="Tahoma" w:hAnsi="Tahoma" w:cs="Tahoma"/>
          <w:b/>
          <w:color w:val="000000"/>
          <w:spacing w:val="-3"/>
          <w:sz w:val="24"/>
          <w:szCs w:val="24"/>
          <w:lang w:val="pl-PL"/>
        </w:rPr>
        <w:t>.</w:t>
      </w:r>
    </w:p>
    <w:p w:rsidR="00F025B7" w:rsidRPr="00FE78CF" w:rsidRDefault="00F025B7" w:rsidP="00115D94">
      <w:pPr>
        <w:pStyle w:val="Akapitzlist"/>
        <w:numPr>
          <w:ilvl w:val="1"/>
          <w:numId w:val="23"/>
        </w:numPr>
        <w:tabs>
          <w:tab w:val="left" w:pos="851"/>
        </w:tabs>
        <w:spacing w:line="360" w:lineRule="auto"/>
        <w:ind w:left="426" w:hanging="284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Zachowuje się odrębność rad pedagogicznych oraz rad r</w:t>
      </w:r>
      <w:r w:rsidR="0056244C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odziców jednostek wchodzących w 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skład Zespołu.</w:t>
      </w:r>
    </w:p>
    <w:p w:rsidR="00F025B7" w:rsidRPr="00FE78CF" w:rsidRDefault="00F025B7" w:rsidP="00115D94">
      <w:pPr>
        <w:pStyle w:val="Akapitzlist"/>
        <w:numPr>
          <w:ilvl w:val="1"/>
          <w:numId w:val="23"/>
        </w:numPr>
        <w:tabs>
          <w:tab w:val="left" w:pos="851"/>
        </w:tabs>
        <w:spacing w:line="360" w:lineRule="auto"/>
        <w:ind w:left="426" w:hanging="284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Rady pedagogiczne działają zgodnie z ustawą - Prawo oświatowe w ramach swoich kompetencji stanowiących i opiniotwórczych.</w:t>
      </w:r>
    </w:p>
    <w:p w:rsidR="00F025B7" w:rsidRPr="00FE78CF" w:rsidRDefault="00F025B7" w:rsidP="00115D94">
      <w:pPr>
        <w:pStyle w:val="Akapitzlist"/>
        <w:numPr>
          <w:ilvl w:val="1"/>
          <w:numId w:val="23"/>
        </w:numPr>
        <w:tabs>
          <w:tab w:val="left" w:pos="851"/>
        </w:tabs>
        <w:spacing w:line="360" w:lineRule="auto"/>
        <w:ind w:left="426" w:hanging="284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Rady pedagogiczne działają w oparciu o swoje regulaminy.</w:t>
      </w:r>
    </w:p>
    <w:p w:rsidR="00F025B7" w:rsidRPr="00FE78CF" w:rsidRDefault="00F025B7" w:rsidP="00115D94">
      <w:pPr>
        <w:pStyle w:val="Akapitzlist"/>
        <w:numPr>
          <w:ilvl w:val="1"/>
          <w:numId w:val="23"/>
        </w:numPr>
        <w:tabs>
          <w:tab w:val="left" w:pos="851"/>
        </w:tabs>
        <w:spacing w:line="360" w:lineRule="auto"/>
        <w:ind w:left="426" w:hanging="284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Rady pedagogiczne jednostek wchodzących w skład Zespołu są niezależne od siebie i podlegają Dyrektorowi Zespołu w ramach nadzoru pedagogicznego.</w:t>
      </w:r>
    </w:p>
    <w:p w:rsidR="00F025B7" w:rsidRPr="00FE78CF" w:rsidRDefault="00F025B7" w:rsidP="00115D94">
      <w:pPr>
        <w:pStyle w:val="Akapitzlist"/>
        <w:numPr>
          <w:ilvl w:val="1"/>
          <w:numId w:val="23"/>
        </w:numPr>
        <w:tabs>
          <w:tab w:val="left" w:pos="851"/>
        </w:tabs>
        <w:spacing w:line="360" w:lineRule="auto"/>
        <w:ind w:left="426" w:hanging="284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Organami Zespołu są: </w:t>
      </w:r>
    </w:p>
    <w:p w:rsidR="00F025B7" w:rsidRPr="00FE78CF" w:rsidRDefault="00F025B7" w:rsidP="00115D94">
      <w:pPr>
        <w:pStyle w:val="Akapitzlist"/>
        <w:numPr>
          <w:ilvl w:val="0"/>
          <w:numId w:val="24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Dyrektor Zespołu,</w:t>
      </w:r>
    </w:p>
    <w:p w:rsidR="009209FB" w:rsidRPr="00FE78CF" w:rsidRDefault="009209FB" w:rsidP="00115D94">
      <w:pPr>
        <w:pStyle w:val="Akapitzlist"/>
        <w:numPr>
          <w:ilvl w:val="0"/>
          <w:numId w:val="24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Rada Pedagogiczna Szkoły Podstawowej nr 3 im. Józefa Piłsudskiego w Tomaszowie Mazowieckim,</w:t>
      </w:r>
    </w:p>
    <w:p w:rsidR="009209FB" w:rsidRPr="00FE78CF" w:rsidRDefault="009209FB" w:rsidP="00115D94">
      <w:pPr>
        <w:pStyle w:val="Akapitzlist"/>
        <w:numPr>
          <w:ilvl w:val="0"/>
          <w:numId w:val="24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Rada Pedagogiczna Przedszkola nr 11 w Tomaszowie Mazowieckim,</w:t>
      </w:r>
    </w:p>
    <w:p w:rsidR="009209FB" w:rsidRPr="00FE78CF" w:rsidRDefault="009209FB" w:rsidP="00115D94">
      <w:pPr>
        <w:pStyle w:val="Akapitzlist"/>
        <w:numPr>
          <w:ilvl w:val="0"/>
          <w:numId w:val="24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Rada Rodziców Szkoły Podstawowej nr 3 im. Józefa Piłsudskiego w Tomaszowie Mazowieckim,</w:t>
      </w:r>
    </w:p>
    <w:p w:rsidR="009209FB" w:rsidRPr="00FE78CF" w:rsidRDefault="009209FB" w:rsidP="00115D94">
      <w:pPr>
        <w:pStyle w:val="Akapitzlist"/>
        <w:numPr>
          <w:ilvl w:val="0"/>
          <w:numId w:val="24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Rada Rodziców Przedszkola nr 1</w:t>
      </w:r>
      <w:r w:rsidR="00221184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1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 w Tomaszowie Mazowieckim,</w:t>
      </w:r>
    </w:p>
    <w:p w:rsidR="009209FB" w:rsidRPr="00FE78CF" w:rsidRDefault="009209FB" w:rsidP="00115D94">
      <w:pPr>
        <w:pStyle w:val="Akapitzlist"/>
        <w:numPr>
          <w:ilvl w:val="0"/>
          <w:numId w:val="24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lastRenderedPageBreak/>
        <w:t>Samorząd Uczniowski Szkoły Podstawowej nr 3 im. Józefa Piłsudskiego w Tomaszowie Mazowieckim.</w:t>
      </w:r>
    </w:p>
    <w:p w:rsidR="00115D94" w:rsidRPr="00FE78CF" w:rsidRDefault="004768EE" w:rsidP="00115D94">
      <w:pPr>
        <w:tabs>
          <w:tab w:val="left" w:pos="851"/>
        </w:tabs>
        <w:spacing w:line="360" w:lineRule="auto"/>
        <w:rPr>
          <w:rFonts w:ascii="Tahoma" w:hAnsi="Tahoma" w:cs="Tahoma"/>
          <w:b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§ 4</w:t>
      </w:r>
      <w:r w:rsidRPr="00FE78CF">
        <w:rPr>
          <w:rFonts w:ascii="Tahoma" w:hAnsi="Tahoma" w:cs="Tahoma"/>
          <w:b/>
          <w:color w:val="000000"/>
          <w:spacing w:val="-3"/>
          <w:sz w:val="24"/>
          <w:szCs w:val="24"/>
          <w:lang w:val="pl-PL"/>
        </w:rPr>
        <w:t>.</w:t>
      </w:r>
    </w:p>
    <w:p w:rsidR="009209FB" w:rsidRPr="00FE78CF" w:rsidRDefault="009209FB" w:rsidP="00115D94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W Zespole mogą działać również:</w:t>
      </w:r>
    </w:p>
    <w:p w:rsidR="009209FB" w:rsidRPr="00FE78CF" w:rsidRDefault="009209FB" w:rsidP="00115D94">
      <w:pPr>
        <w:pStyle w:val="Akapitzlist"/>
        <w:numPr>
          <w:ilvl w:val="0"/>
          <w:numId w:val="25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Rada Szkoły Podstawowej nr 3 im. Józefa Piłsudskiego w Tomaszowie Mazowieckim,</w:t>
      </w:r>
    </w:p>
    <w:p w:rsidR="009209FB" w:rsidRPr="00FE78CF" w:rsidRDefault="009209FB" w:rsidP="00115D94">
      <w:pPr>
        <w:pStyle w:val="Akapitzlist"/>
        <w:numPr>
          <w:ilvl w:val="0"/>
          <w:numId w:val="25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Rada Przedszkola nr 11 w Tomaszowie Mazowieckim.</w:t>
      </w:r>
    </w:p>
    <w:p w:rsidR="00115D94" w:rsidRPr="00FE78CF" w:rsidRDefault="004768EE" w:rsidP="00115D94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§ 5.</w:t>
      </w:r>
      <w:r w:rsidR="0056244C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 </w:t>
      </w:r>
    </w:p>
    <w:p w:rsidR="009209FB" w:rsidRPr="00FE78CF" w:rsidRDefault="009209FB" w:rsidP="00115D94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Kompetencje organów Zespołu określonych w § 3 ust. 5 pkt</w:t>
      </w:r>
      <w:r w:rsidR="0056244C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.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 2-6 i w § 4 określają statuty Szkoły Podstawowej nr 3 im. Józefa Piłsudskiego w Tomaszowie Ma</w:t>
      </w:r>
      <w:r w:rsidR="00221184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zowieckim i Przedszkola nr 11 w 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Tomaszowie Mazowieckim.</w:t>
      </w:r>
    </w:p>
    <w:p w:rsidR="00115D94" w:rsidRPr="00FE78CF" w:rsidRDefault="00115D94" w:rsidP="00115D94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§ 6</w:t>
      </w:r>
    </w:p>
    <w:p w:rsidR="009209FB" w:rsidRPr="00FE78CF" w:rsidRDefault="009209FB" w:rsidP="00115D94">
      <w:pPr>
        <w:pStyle w:val="Akapitzlist"/>
        <w:numPr>
          <w:ilvl w:val="1"/>
          <w:numId w:val="18"/>
        </w:numPr>
        <w:tabs>
          <w:tab w:val="left" w:pos="851"/>
        </w:tabs>
        <w:spacing w:line="360" w:lineRule="auto"/>
        <w:ind w:left="284" w:hanging="284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Do kompetencji Dyrektora Zespołu należy:</w:t>
      </w:r>
    </w:p>
    <w:p w:rsidR="004768EE" w:rsidRPr="00FE78CF" w:rsidRDefault="009209FB" w:rsidP="00115D94">
      <w:pPr>
        <w:pStyle w:val="Akapitzlist"/>
        <w:numPr>
          <w:ilvl w:val="0"/>
          <w:numId w:val="26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kierowanie działalnością Zespołu i reprezentowanie go na zewnątrz,</w:t>
      </w:r>
    </w:p>
    <w:p w:rsidR="004768EE" w:rsidRPr="00FE78CF" w:rsidRDefault="009209FB" w:rsidP="00115D94">
      <w:pPr>
        <w:pStyle w:val="Akapitzlist"/>
        <w:numPr>
          <w:ilvl w:val="0"/>
          <w:numId w:val="26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sprawowanie nadzoru pedagogicznego w jednostkach wchodzących w skład Zespołu, z zastrzeżeniem art.62 ust. 2 ustawy - Prawo oświatowe,</w:t>
      </w:r>
    </w:p>
    <w:p w:rsidR="004768EE" w:rsidRPr="00FE78CF" w:rsidRDefault="009209FB" w:rsidP="00115D94">
      <w:pPr>
        <w:pStyle w:val="Akapitzlist"/>
        <w:numPr>
          <w:ilvl w:val="0"/>
          <w:numId w:val="26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sprawowanie opieki nad uczniami oraz stwarzanie warunków harmonijnego rozwoju psychofizycznego poprzez aktywne działania prozdrowotne,</w:t>
      </w:r>
    </w:p>
    <w:p w:rsidR="004768EE" w:rsidRPr="00FE78CF" w:rsidRDefault="009209FB" w:rsidP="00115D94">
      <w:pPr>
        <w:pStyle w:val="Akapitzlist"/>
        <w:numPr>
          <w:ilvl w:val="0"/>
          <w:numId w:val="26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realizowanie uchwał rad pedagogicznych, podjętych w ramach ich kompetencji stanowiących,</w:t>
      </w:r>
    </w:p>
    <w:p w:rsidR="004768EE" w:rsidRPr="00FE78CF" w:rsidRDefault="009209FB" w:rsidP="00115D94">
      <w:pPr>
        <w:pStyle w:val="Akapitzlist"/>
        <w:numPr>
          <w:ilvl w:val="0"/>
          <w:numId w:val="26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dysponowanie środkami określonymi w planie finansowym Zespołu, zaopiniowanym przez rady pedagogiczne </w:t>
      </w:r>
      <w:r w:rsidR="00221184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Zespołu 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i ponoszenie odpowiedzialności za ich prawidłowe wykorzystanie, a także organizowanie administracyjnej i finansowej obsługi Zespołu,</w:t>
      </w:r>
    </w:p>
    <w:p w:rsidR="006C2F29" w:rsidRPr="00FE78CF" w:rsidRDefault="009209FB" w:rsidP="00115D94">
      <w:pPr>
        <w:pStyle w:val="Akapitzlist"/>
        <w:numPr>
          <w:ilvl w:val="0"/>
          <w:numId w:val="26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wykonywanie zadań związanych z zapewnieniem bezpieczeństwa i higienicznych warunków uczniom </w:t>
      </w:r>
      <w:r w:rsidR="00221184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i 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nauczycielom w czasie zajęć organizowanych przez Zespół,</w:t>
      </w:r>
    </w:p>
    <w:p w:rsidR="006C2F29" w:rsidRPr="00FE78CF" w:rsidRDefault="009209FB" w:rsidP="00115D94">
      <w:pPr>
        <w:pStyle w:val="Akapitzlist"/>
        <w:numPr>
          <w:ilvl w:val="0"/>
          <w:numId w:val="26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wykonywanie innych zadań wynikających z przepisów szczególnych,</w:t>
      </w:r>
    </w:p>
    <w:p w:rsidR="006C2F29" w:rsidRPr="00FE78CF" w:rsidRDefault="009209FB" w:rsidP="00115D94">
      <w:pPr>
        <w:pStyle w:val="Akapitzlist"/>
        <w:numPr>
          <w:ilvl w:val="0"/>
          <w:numId w:val="26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współdziałanie ze szkołami wyższymi w organizacji praktyk pedagogicznych,</w:t>
      </w:r>
    </w:p>
    <w:p w:rsidR="006C2F29" w:rsidRPr="00FE78CF" w:rsidRDefault="009209FB" w:rsidP="00115D94">
      <w:pPr>
        <w:pStyle w:val="Akapitzlist"/>
        <w:numPr>
          <w:ilvl w:val="0"/>
          <w:numId w:val="26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stwarzanie warunków do działania w Zespole: wolontariuszy, stowarzyszeń i innych organizacji, </w:t>
      </w:r>
      <w:r w:rsidR="00221184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a w 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szczególności organizacji harcerskich, których celem statutowym jest działalność wychowawcza lub rozszerzenie i wzbogacenie form działalności dydaktycznej, wychowawczej, opiekuńczej i innowacyjnej Zespołu,</w:t>
      </w:r>
    </w:p>
    <w:p w:rsidR="006C2F29" w:rsidRPr="00FE78CF" w:rsidRDefault="009209FB" w:rsidP="00115D94">
      <w:pPr>
        <w:pStyle w:val="Akapitzlist"/>
        <w:numPr>
          <w:ilvl w:val="0"/>
          <w:numId w:val="26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odpowiadanie za realizację zaleceń wynikających z orzeczenia o potrzebie kształcenia specjalnego ucznia,</w:t>
      </w:r>
    </w:p>
    <w:p w:rsidR="009209FB" w:rsidRPr="00FE78CF" w:rsidRDefault="009209FB" w:rsidP="00115D94">
      <w:pPr>
        <w:pStyle w:val="Akapitzlist"/>
        <w:numPr>
          <w:ilvl w:val="0"/>
          <w:numId w:val="26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lastRenderedPageBreak/>
        <w:t>współpraca z pielęgniarką albo higienistką szkolną, lekarzem i lekarzem dentystą, sprawującymi profilaktyczną opiekę zdrowotną nad dziećmi i młodzieżą, w tym udostępnia imię, nazwisko i numer PESEL ucznia celem właściwej realizacji tej opieki.</w:t>
      </w:r>
    </w:p>
    <w:p w:rsidR="00115D94" w:rsidRPr="00FE78CF" w:rsidRDefault="009209FB" w:rsidP="00115D94">
      <w:pPr>
        <w:pStyle w:val="Akapitzlist"/>
        <w:numPr>
          <w:ilvl w:val="1"/>
          <w:numId w:val="18"/>
        </w:numPr>
        <w:tabs>
          <w:tab w:val="left" w:pos="851"/>
        </w:tabs>
        <w:spacing w:line="360" w:lineRule="auto"/>
        <w:ind w:left="284" w:hanging="284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Dyrektor Zespołu jest przewodniczącym rad pedagogicznych każdej z jednostek wch</w:t>
      </w:r>
      <w:r w:rsidR="0056244C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odzących w 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skład Zespołu.</w:t>
      </w:r>
    </w:p>
    <w:p w:rsidR="00115D94" w:rsidRPr="00FE78CF" w:rsidRDefault="009209FB" w:rsidP="00115D94">
      <w:pPr>
        <w:pStyle w:val="Akapitzlist"/>
        <w:numPr>
          <w:ilvl w:val="1"/>
          <w:numId w:val="18"/>
        </w:numPr>
        <w:tabs>
          <w:tab w:val="left" w:pos="851"/>
        </w:tabs>
        <w:spacing w:line="360" w:lineRule="auto"/>
        <w:ind w:left="284" w:hanging="284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Dyrektor Zespołu jest kierownikiem zakładu pracy dla zatrud</w:t>
      </w:r>
      <w:r w:rsidR="0056244C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nionych w Zespole nauczycieli i 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pozostałych pracowników.</w:t>
      </w:r>
    </w:p>
    <w:p w:rsidR="00115D94" w:rsidRPr="00FE78CF" w:rsidRDefault="009209FB" w:rsidP="00115D94">
      <w:pPr>
        <w:pStyle w:val="Akapitzlist"/>
        <w:numPr>
          <w:ilvl w:val="1"/>
          <w:numId w:val="18"/>
        </w:numPr>
        <w:tabs>
          <w:tab w:val="left" w:pos="851"/>
        </w:tabs>
        <w:spacing w:line="360" w:lineRule="auto"/>
        <w:ind w:left="284" w:hanging="284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W wykonywaniu swoich zadań Dyrektor Zespołu współpracuje z Radami Pedagogicznymi, Radami Rodziców, Samorządem Uczniowskim oraz Radą Szkoły i Radą Przedszkola, jeżeli zostaną utworzone.</w:t>
      </w:r>
    </w:p>
    <w:p w:rsidR="00221184" w:rsidRPr="00FE78CF" w:rsidRDefault="009209FB" w:rsidP="00115D94">
      <w:pPr>
        <w:pStyle w:val="Akapitzlist"/>
        <w:numPr>
          <w:ilvl w:val="1"/>
          <w:numId w:val="18"/>
        </w:numPr>
        <w:tabs>
          <w:tab w:val="left" w:pos="851"/>
        </w:tabs>
        <w:spacing w:line="360" w:lineRule="auto"/>
        <w:ind w:left="284" w:hanging="284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Samorząd uczniowski Szkoły Podstawowej nr 3 im. Józefa Piłsudskiego w Tomaszowie Mazowieckim działa w oparciu o swój regulamin w ramach kompetencji określonych w ustawie - Prawo oświatowe.</w:t>
      </w:r>
    </w:p>
    <w:p w:rsidR="00115D94" w:rsidRPr="00FE78CF" w:rsidRDefault="006C2F29" w:rsidP="00115D94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§ 7.</w:t>
      </w:r>
    </w:p>
    <w:p w:rsidR="0056244C" w:rsidRPr="00FE78CF" w:rsidRDefault="009209FB" w:rsidP="00115D94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7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Kompetencje, zasady działania i współpracy między organami, o których mowa w § 3 ust. 5 pkt</w:t>
      </w:r>
      <w:r w:rsidR="0056244C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.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 2-6</w:t>
      </w:r>
      <w:r w:rsidR="0056244C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  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i w § 4 oraz sposoby rozwiązywania sporów między nimi określają regulaminy działania poszczególnych</w:t>
      </w:r>
      <w:r w:rsidRPr="00FE78CF">
        <w:rPr>
          <w:rFonts w:ascii="Tahoma" w:hAnsi="Tahoma" w:cs="Tahoma"/>
          <w:color w:val="000000"/>
          <w:spacing w:val="-6"/>
          <w:sz w:val="24"/>
          <w:szCs w:val="24"/>
          <w:lang w:val="pl-PL"/>
        </w:rPr>
        <w:t xml:space="preserve"> organów, </w:t>
      </w:r>
      <w:r w:rsidRPr="00FE78CF">
        <w:rPr>
          <w:rFonts w:ascii="Tahoma" w:hAnsi="Tahoma" w:cs="Tahoma"/>
          <w:color w:val="000000"/>
          <w:spacing w:val="-7"/>
          <w:sz w:val="24"/>
          <w:szCs w:val="24"/>
          <w:lang w:val="pl-PL"/>
        </w:rPr>
        <w:t>będące załącznikami do statutów jednostek tworzących Zespół.</w:t>
      </w:r>
    </w:p>
    <w:p w:rsidR="00115D94" w:rsidRPr="00FE78CF" w:rsidRDefault="00115D94" w:rsidP="00115D94">
      <w:pPr>
        <w:pStyle w:val="Nagwek1"/>
        <w:spacing w:before="0" w:line="360" w:lineRule="auto"/>
        <w:rPr>
          <w:rFonts w:ascii="Tahoma" w:hAnsi="Tahoma" w:cs="Tahoma"/>
          <w:color w:val="000000" w:themeColor="text1"/>
          <w:sz w:val="24"/>
          <w:szCs w:val="24"/>
          <w:lang w:val="pl-PL"/>
        </w:rPr>
      </w:pPr>
    </w:p>
    <w:p w:rsidR="00C83357" w:rsidRPr="00FE78CF" w:rsidRDefault="00221184" w:rsidP="00447817">
      <w:pPr>
        <w:pStyle w:val="Nagwek3"/>
        <w:rPr>
          <w:rFonts w:ascii="Tahoma" w:hAnsi="Tahoma" w:cs="Tahoma"/>
          <w:color w:val="000000" w:themeColor="text1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 w:themeColor="text1"/>
          <w:sz w:val="24"/>
          <w:szCs w:val="24"/>
          <w:lang w:val="pl-PL"/>
        </w:rPr>
        <w:t>R</w:t>
      </w:r>
      <w:r w:rsidR="00C83357" w:rsidRPr="00FE78CF">
        <w:rPr>
          <w:rFonts w:ascii="Tahoma" w:hAnsi="Tahoma" w:cs="Tahoma"/>
          <w:color w:val="000000" w:themeColor="text1"/>
          <w:sz w:val="24"/>
          <w:szCs w:val="24"/>
          <w:lang w:val="pl-PL"/>
        </w:rPr>
        <w:t>ozdział 4.</w:t>
      </w:r>
    </w:p>
    <w:p w:rsidR="00C83357" w:rsidRPr="00FE78CF" w:rsidRDefault="00FE78CF" w:rsidP="00447817">
      <w:pPr>
        <w:pStyle w:val="Nagwek3"/>
        <w:rPr>
          <w:rFonts w:ascii="Tahoma" w:hAnsi="Tahoma" w:cs="Tahoma"/>
          <w:color w:val="000000" w:themeColor="text1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 w:themeColor="text1"/>
          <w:sz w:val="24"/>
          <w:szCs w:val="24"/>
          <w:lang w:val="pl-PL"/>
        </w:rPr>
        <w:t>Organizacja zespołu</w:t>
      </w:r>
    </w:p>
    <w:p w:rsidR="00115D94" w:rsidRPr="00FE78CF" w:rsidRDefault="00A82E5F" w:rsidP="00115D94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§ 8.</w:t>
      </w:r>
    </w:p>
    <w:p w:rsidR="00C83357" w:rsidRPr="00FE78CF" w:rsidRDefault="00C83357" w:rsidP="00115D94">
      <w:pPr>
        <w:pStyle w:val="Akapitzlist"/>
        <w:numPr>
          <w:ilvl w:val="1"/>
          <w:numId w:val="30"/>
        </w:numPr>
        <w:tabs>
          <w:tab w:val="left" w:pos="851"/>
        </w:tabs>
        <w:spacing w:line="360" w:lineRule="auto"/>
        <w:ind w:left="284" w:hanging="284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Szczegółową organizację nauczania, wychowania i opieki w Zespole określa arkusz organizacji Zespołu opracowany według zasad określonych</w:t>
      </w:r>
      <w:r w:rsidR="00221184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 w 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statutach jednostek, za</w:t>
      </w:r>
      <w:r w:rsidR="00221184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opiniowany  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przez zakładowe organizacje związkowe </w:t>
      </w:r>
      <w:r w:rsidR="00221184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 i 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zatwierdzony przez organ prowadzący Zespó</w:t>
      </w:r>
      <w:r w:rsidR="00DA374A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ł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 po zasięgnięciu Opinii organu sprawującego nadzór </w:t>
      </w:r>
      <w:r w:rsidR="00306D39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pedagogiczny.</w:t>
      </w:r>
    </w:p>
    <w:p w:rsidR="00C83357" w:rsidRPr="00FE78CF" w:rsidRDefault="00C83357" w:rsidP="00115D94">
      <w:pPr>
        <w:pStyle w:val="Akapitzlist"/>
        <w:numPr>
          <w:ilvl w:val="1"/>
          <w:numId w:val="30"/>
        </w:numPr>
        <w:tabs>
          <w:tab w:val="left" w:pos="851"/>
        </w:tabs>
        <w:spacing w:line="360" w:lineRule="auto"/>
        <w:ind w:left="284" w:hanging="284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Zasady rekrutacji uczniów do jednostek określa ustawa</w:t>
      </w:r>
      <w:r w:rsidR="00DA374A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 „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Prawo oświatowe</w:t>
      </w:r>
      <w:r w:rsidR="00DA374A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”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 oraz statuty jednostek.</w:t>
      </w:r>
    </w:p>
    <w:p w:rsidR="00115D94" w:rsidRPr="00FE78CF" w:rsidRDefault="00A82E5F" w:rsidP="00115D94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§ 9.</w:t>
      </w:r>
    </w:p>
    <w:p w:rsidR="00C83357" w:rsidRPr="00FE78CF" w:rsidRDefault="00C83357" w:rsidP="00115D94">
      <w:pPr>
        <w:pStyle w:val="Akapitzlist"/>
        <w:numPr>
          <w:ilvl w:val="1"/>
          <w:numId w:val="32"/>
        </w:numPr>
        <w:tabs>
          <w:tab w:val="left" w:pos="851"/>
        </w:tabs>
        <w:spacing w:line="360" w:lineRule="auto"/>
        <w:ind w:left="284" w:hanging="284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W Zespole zatrudnia się nauczycieli</w:t>
      </w:r>
      <w:r w:rsidR="0056244C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 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oraz prac</w:t>
      </w:r>
      <w:r w:rsidR="00306D39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owników administracji i obsługi </w:t>
      </w:r>
    </w:p>
    <w:p w:rsidR="00C83357" w:rsidRPr="00FE78CF" w:rsidRDefault="00C83357" w:rsidP="00115D94">
      <w:pPr>
        <w:pStyle w:val="Akapitzlist"/>
        <w:numPr>
          <w:ilvl w:val="1"/>
          <w:numId w:val="32"/>
        </w:numPr>
        <w:tabs>
          <w:tab w:val="left" w:pos="851"/>
        </w:tabs>
        <w:spacing w:line="360" w:lineRule="auto"/>
        <w:ind w:left="284" w:hanging="284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Stosownie</w:t>
      </w:r>
      <w:r w:rsidR="0056244C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 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o potrzeb Zespołu w Zespole</w:t>
      </w:r>
      <w:r w:rsidR="0056244C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 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mogą być two</w:t>
      </w:r>
      <w:r w:rsidR="00306D39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rzone stanowiska Wicedyrektorów </w:t>
      </w:r>
    </w:p>
    <w:p w:rsidR="00C83357" w:rsidRPr="00FE78CF" w:rsidRDefault="00C83357" w:rsidP="00115D94">
      <w:pPr>
        <w:pStyle w:val="Akapitzlist"/>
        <w:numPr>
          <w:ilvl w:val="1"/>
          <w:numId w:val="32"/>
        </w:numPr>
        <w:tabs>
          <w:tab w:val="left" w:pos="851"/>
        </w:tabs>
        <w:spacing w:line="360" w:lineRule="auto"/>
        <w:ind w:left="284" w:hanging="284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lastRenderedPageBreak/>
        <w:t>Za zgodą organu</w:t>
      </w:r>
      <w:r w:rsidR="0056244C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 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prowadzącego Dyrektor Zespołu może twor</w:t>
      </w:r>
      <w:r w:rsidR="00306D39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zyć inne stanowiska kierownicze </w:t>
      </w:r>
    </w:p>
    <w:p w:rsidR="00C83357" w:rsidRPr="00FE78CF" w:rsidRDefault="00306D39" w:rsidP="00115D94">
      <w:pPr>
        <w:pStyle w:val="Akapitzlist"/>
        <w:numPr>
          <w:ilvl w:val="1"/>
          <w:numId w:val="32"/>
        </w:numPr>
        <w:tabs>
          <w:tab w:val="left" w:pos="851"/>
        </w:tabs>
        <w:spacing w:line="360" w:lineRule="auto"/>
        <w:ind w:left="284" w:hanging="284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Liczbę etatów </w:t>
      </w:r>
      <w:r w:rsidR="00C83357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oraz rodzaj stanowisk praco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wników </w:t>
      </w:r>
      <w:r w:rsidR="00C83357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administracji i obsługi usta</w:t>
      </w:r>
      <w:r w:rsidR="00221184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la</w:t>
      </w:r>
      <w:r w:rsidR="00C83357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 Dyrektor </w:t>
      </w:r>
      <w:r w:rsidR="0056244C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w </w:t>
      </w:r>
      <w:r w:rsidR="00221184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uzgodnieniu z </w:t>
      </w:r>
      <w:r w:rsidR="00C83357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organem prowadzącym.</w:t>
      </w:r>
    </w:p>
    <w:p w:rsidR="00C83357" w:rsidRPr="00FE78CF" w:rsidRDefault="00C83357" w:rsidP="00115D94">
      <w:pPr>
        <w:pStyle w:val="Akapitzlist"/>
        <w:numPr>
          <w:ilvl w:val="1"/>
          <w:numId w:val="32"/>
        </w:numPr>
        <w:tabs>
          <w:tab w:val="left" w:pos="851"/>
        </w:tabs>
        <w:spacing w:line="360" w:lineRule="auto"/>
        <w:ind w:left="284" w:hanging="284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Zak</w:t>
      </w:r>
      <w:r w:rsidR="00306D39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resy zadań pracowników Zespołu, 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określone w zakresach czynności, są zgodne z  zakresami zadań</w:t>
      </w:r>
      <w:r w:rsidR="00306D39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 ustalonymi dla danych jednostek </w:t>
      </w:r>
    </w:p>
    <w:p w:rsidR="00C83357" w:rsidRPr="00FE78CF" w:rsidRDefault="00221184" w:rsidP="00115D94">
      <w:pPr>
        <w:pStyle w:val="Akapitzlist"/>
        <w:numPr>
          <w:ilvl w:val="1"/>
          <w:numId w:val="32"/>
        </w:numPr>
        <w:tabs>
          <w:tab w:val="left" w:pos="851"/>
        </w:tabs>
        <w:spacing w:line="360" w:lineRule="auto"/>
        <w:ind w:left="284" w:hanging="284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Zasady zatrudniania i w</w:t>
      </w:r>
      <w:r w:rsidR="00C83357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ynagradzania pracowników Ze</w:t>
      </w:r>
      <w:r w:rsidR="00306D39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społu regulują odrębne przepisy </w:t>
      </w:r>
    </w:p>
    <w:p w:rsidR="00447817" w:rsidRPr="00FE78CF" w:rsidRDefault="00447817">
      <w:pPr>
        <w:spacing w:after="160" w:line="259" w:lineRule="auto"/>
        <w:rPr>
          <w:rFonts w:ascii="Tahoma" w:hAnsi="Tahoma" w:cs="Tahoma"/>
          <w:b/>
          <w:color w:val="000000"/>
          <w:spacing w:val="-12"/>
          <w:sz w:val="24"/>
          <w:szCs w:val="24"/>
          <w:lang w:val="pl-PL"/>
        </w:rPr>
      </w:pPr>
      <w:r w:rsidRPr="00FE78CF">
        <w:rPr>
          <w:rFonts w:ascii="Tahoma" w:hAnsi="Tahoma" w:cs="Tahoma"/>
          <w:b/>
          <w:color w:val="000000"/>
          <w:spacing w:val="-12"/>
          <w:sz w:val="24"/>
          <w:szCs w:val="24"/>
          <w:lang w:val="pl-PL"/>
        </w:rPr>
        <w:br w:type="page"/>
      </w:r>
    </w:p>
    <w:p w:rsidR="00221184" w:rsidRPr="00FE78CF" w:rsidRDefault="00221184" w:rsidP="00115D94">
      <w:pPr>
        <w:spacing w:line="360" w:lineRule="auto"/>
        <w:rPr>
          <w:rFonts w:ascii="Tahoma" w:hAnsi="Tahoma" w:cs="Tahoma"/>
          <w:b/>
          <w:color w:val="000000"/>
          <w:spacing w:val="-12"/>
          <w:sz w:val="24"/>
          <w:szCs w:val="24"/>
          <w:lang w:val="pl-PL"/>
        </w:rPr>
      </w:pPr>
    </w:p>
    <w:p w:rsidR="00C83357" w:rsidRPr="00FE78CF" w:rsidRDefault="00C83357" w:rsidP="00447817">
      <w:pPr>
        <w:pStyle w:val="Nagwek3"/>
        <w:rPr>
          <w:rFonts w:ascii="Tahoma" w:hAnsi="Tahoma" w:cs="Tahoma"/>
          <w:color w:val="000000" w:themeColor="text1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 w:themeColor="text1"/>
          <w:sz w:val="24"/>
          <w:szCs w:val="24"/>
          <w:lang w:val="pl-PL"/>
        </w:rPr>
        <w:t>Rozdział 5</w:t>
      </w:r>
      <w:r w:rsidR="00A82E5F" w:rsidRPr="00FE78CF">
        <w:rPr>
          <w:rFonts w:ascii="Tahoma" w:hAnsi="Tahoma" w:cs="Tahoma"/>
          <w:color w:val="000000" w:themeColor="text1"/>
          <w:sz w:val="24"/>
          <w:szCs w:val="24"/>
          <w:lang w:val="pl-PL"/>
        </w:rPr>
        <w:t>.</w:t>
      </w:r>
    </w:p>
    <w:p w:rsidR="00C83357" w:rsidRPr="00FE78CF" w:rsidRDefault="00FE78CF" w:rsidP="00447817">
      <w:pPr>
        <w:pStyle w:val="Nagwek3"/>
        <w:rPr>
          <w:rFonts w:ascii="Tahoma" w:hAnsi="Tahoma" w:cs="Tahoma"/>
          <w:color w:val="000000" w:themeColor="text1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 w:themeColor="text1"/>
          <w:sz w:val="24"/>
          <w:szCs w:val="24"/>
          <w:lang w:val="pl-PL"/>
        </w:rPr>
        <w:t>Postanowienia końcowe</w:t>
      </w:r>
    </w:p>
    <w:p w:rsidR="00115D94" w:rsidRPr="00FE78CF" w:rsidRDefault="00115D94" w:rsidP="00115D94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§ 10</w:t>
      </w:r>
    </w:p>
    <w:p w:rsidR="00C83357" w:rsidRPr="00FE78CF" w:rsidRDefault="00C83357" w:rsidP="00115D94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Wszystkie pozostałe zasady organizacji i f</w:t>
      </w:r>
      <w:r w:rsidR="00221184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unkcjonowania jednostek regulują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 zapisy statutów jednostek.</w:t>
      </w:r>
    </w:p>
    <w:p w:rsidR="00115D94" w:rsidRPr="00FE78CF" w:rsidRDefault="00115D94" w:rsidP="00115D94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§ 11</w:t>
      </w:r>
    </w:p>
    <w:p w:rsidR="00C83357" w:rsidRPr="00FE78CF" w:rsidRDefault="00C83357" w:rsidP="00115D94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W spra</w:t>
      </w:r>
      <w:r w:rsidR="00306D39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wach 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nieuregulowanych statutami </w:t>
      </w:r>
      <w:r w:rsidR="00306D39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jednostek i statutem 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Zespołu mają zastosowanie odrębne </w:t>
      </w:r>
      <w:r w:rsidR="00221184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przepisy.</w:t>
      </w:r>
    </w:p>
    <w:p w:rsidR="00115D94" w:rsidRPr="00FE78CF" w:rsidRDefault="00115D94" w:rsidP="00115D94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§ 12</w:t>
      </w:r>
    </w:p>
    <w:p w:rsidR="00C83357" w:rsidRPr="00FE78CF" w:rsidRDefault="00C83357" w:rsidP="00115D94">
      <w:pPr>
        <w:pStyle w:val="Akapitzlist"/>
        <w:numPr>
          <w:ilvl w:val="1"/>
          <w:numId w:val="34"/>
        </w:numPr>
        <w:tabs>
          <w:tab w:val="left" w:pos="851"/>
        </w:tabs>
        <w:spacing w:line="360" w:lineRule="auto"/>
        <w:ind w:left="284" w:hanging="284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Zespół jest jednostką budżetową.</w:t>
      </w:r>
    </w:p>
    <w:p w:rsidR="00C83357" w:rsidRPr="00FE78CF" w:rsidRDefault="00306D39" w:rsidP="00115D94">
      <w:pPr>
        <w:pStyle w:val="Akapitzlist"/>
        <w:numPr>
          <w:ilvl w:val="1"/>
          <w:numId w:val="34"/>
        </w:numPr>
        <w:tabs>
          <w:tab w:val="left" w:pos="851"/>
        </w:tabs>
        <w:spacing w:line="360" w:lineRule="auto"/>
        <w:ind w:left="284" w:hanging="284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Zasady </w:t>
      </w:r>
      <w:r w:rsidR="00C83357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prowadzenia prz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ez Zespół gospodarki finansowej </w:t>
      </w:r>
      <w:r w:rsidR="00C83357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i materiał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owej określają odrębne przepisy </w:t>
      </w:r>
    </w:p>
    <w:p w:rsidR="00C83357" w:rsidRPr="00FE78CF" w:rsidRDefault="00C83357" w:rsidP="00115D94">
      <w:pPr>
        <w:pStyle w:val="Akapitzlist"/>
        <w:numPr>
          <w:ilvl w:val="1"/>
          <w:numId w:val="34"/>
        </w:numPr>
        <w:tabs>
          <w:tab w:val="left" w:pos="851"/>
        </w:tabs>
        <w:spacing w:line="360" w:lineRule="auto"/>
        <w:ind w:left="284" w:hanging="284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Zespół prowadzi i przechowuje dokumentację zgodnie z</w:t>
      </w:r>
      <w:r w:rsidR="0056244C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 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odrębnymi przepisami.</w:t>
      </w:r>
    </w:p>
    <w:p w:rsidR="00115D94" w:rsidRPr="00FE78CF" w:rsidRDefault="00115D94" w:rsidP="00115D94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§ 13</w:t>
      </w:r>
    </w:p>
    <w:p w:rsidR="00C83357" w:rsidRPr="00FE78CF" w:rsidRDefault="00C83357" w:rsidP="00115D94">
      <w:pPr>
        <w:pStyle w:val="Akapitzlist"/>
        <w:numPr>
          <w:ilvl w:val="0"/>
          <w:numId w:val="36"/>
        </w:numPr>
        <w:tabs>
          <w:tab w:val="left" w:pos="851"/>
        </w:tabs>
        <w:spacing w:line="360" w:lineRule="auto"/>
        <w:ind w:left="284" w:hanging="284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Wsz</w:t>
      </w:r>
      <w:r w:rsidR="001C5DEF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elkie zmiany do statutu Zespołu 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mogą być wprowadzone w drodz</w:t>
      </w:r>
      <w:r w:rsidR="001C5DEF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e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 jednobrzmiących uchwał Rad Pedagogicznych</w:t>
      </w:r>
      <w:r w:rsidR="0056244C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 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jednostek wchodzących w skład Ze</w:t>
      </w:r>
      <w:r w:rsidR="0056244C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społu albo uchwał Rady Szkoły i 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Rad</w:t>
      </w:r>
      <w:r w:rsidR="001C5DEF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y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 Przedszkola, jeżeli </w:t>
      </w:r>
      <w:r w:rsidR="001C5DEF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zostaną utworzone.</w:t>
      </w:r>
    </w:p>
    <w:p w:rsidR="00C83357" w:rsidRPr="00FE78CF" w:rsidRDefault="00C83357" w:rsidP="00115D94">
      <w:pPr>
        <w:pStyle w:val="Akapitzlist"/>
        <w:numPr>
          <w:ilvl w:val="0"/>
          <w:numId w:val="36"/>
        </w:numPr>
        <w:tabs>
          <w:tab w:val="left" w:pos="851"/>
        </w:tabs>
        <w:spacing w:line="360" w:lineRule="auto"/>
        <w:ind w:left="284" w:hanging="284"/>
        <w:rPr>
          <w:rFonts w:ascii="Tahoma" w:hAnsi="Tahoma" w:cs="Tahoma"/>
          <w:color w:val="000000"/>
          <w:spacing w:val="-3"/>
          <w:sz w:val="24"/>
          <w:szCs w:val="24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Regulaminy wewnętrzne Zespołu nie mog</w:t>
      </w:r>
      <w:r w:rsidR="001C5DEF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ą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 być sprzeczne z postanowieniami statutu</w:t>
      </w:r>
      <w:r w:rsidR="0056244C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 Zespołu i 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przepisami </w:t>
      </w:r>
      <w:r w:rsidR="001C5DEF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prawa. </w:t>
      </w:r>
    </w:p>
    <w:p w:rsidR="00C83357" w:rsidRPr="00FE78CF" w:rsidRDefault="00C83357" w:rsidP="00115D94">
      <w:pPr>
        <w:pStyle w:val="Akapitzlist"/>
        <w:numPr>
          <w:ilvl w:val="0"/>
          <w:numId w:val="36"/>
        </w:numPr>
        <w:tabs>
          <w:tab w:val="left" w:pos="851"/>
        </w:tabs>
        <w:spacing w:line="360" w:lineRule="auto"/>
        <w:ind w:left="284" w:hanging="284"/>
        <w:rPr>
          <w:rFonts w:ascii="Tahoma" w:hAnsi="Tahoma" w:cs="Tahoma"/>
          <w:color w:val="000000"/>
          <w:spacing w:val="-3"/>
          <w:lang w:val="pl-PL"/>
        </w:rPr>
      </w:pP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Wszelkie spory w zakresie </w:t>
      </w:r>
      <w:r w:rsidR="0056244C"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>interpretacji</w:t>
      </w:r>
      <w:r w:rsidRPr="00FE78CF">
        <w:rPr>
          <w:rFonts w:ascii="Tahoma" w:hAnsi="Tahoma" w:cs="Tahoma"/>
          <w:color w:val="000000"/>
          <w:spacing w:val="-3"/>
          <w:sz w:val="24"/>
          <w:szCs w:val="24"/>
          <w:lang w:val="pl-PL"/>
        </w:rPr>
        <w:t xml:space="preserve"> stosowani</w:t>
      </w:r>
      <w:r w:rsidRPr="00FE78CF">
        <w:rPr>
          <w:rFonts w:ascii="Tahoma" w:hAnsi="Tahoma" w:cs="Tahoma"/>
          <w:color w:val="000000"/>
          <w:spacing w:val="-3"/>
          <w:lang w:val="pl-PL"/>
        </w:rPr>
        <w:t>a statutu Zesp</w:t>
      </w:r>
      <w:r w:rsidR="001C5DEF" w:rsidRPr="00FE78CF">
        <w:rPr>
          <w:rFonts w:ascii="Tahoma" w:hAnsi="Tahoma" w:cs="Tahoma"/>
          <w:color w:val="000000"/>
          <w:spacing w:val="-3"/>
          <w:lang w:val="pl-PL"/>
        </w:rPr>
        <w:t>ołu rozstrzyga Dyrektor Zespołu.</w:t>
      </w:r>
    </w:p>
    <w:sectPr w:rsidR="00C83357" w:rsidRPr="00FE78CF" w:rsidSect="008D1D2A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8DB" w:rsidRDefault="00DC48DB" w:rsidP="004768EE">
      <w:r>
        <w:separator/>
      </w:r>
    </w:p>
  </w:endnote>
  <w:endnote w:type="continuationSeparator" w:id="1">
    <w:p w:rsidR="00DC48DB" w:rsidRDefault="00DC48DB" w:rsidP="00476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85672"/>
      <w:docPartObj>
        <w:docPartGallery w:val="Page Numbers (Bottom of Page)"/>
        <w:docPartUnique/>
      </w:docPartObj>
    </w:sdtPr>
    <w:sdtContent>
      <w:p w:rsidR="004768EE" w:rsidRDefault="004768EE">
        <w:pPr>
          <w:pStyle w:val="Stopka"/>
          <w:jc w:val="right"/>
        </w:pPr>
        <w:r>
          <w:t xml:space="preserve">strona </w:t>
        </w:r>
        <w:r w:rsidR="00500725">
          <w:fldChar w:fldCharType="begin"/>
        </w:r>
        <w:r>
          <w:instrText>PAGE   \* MERGEFORMAT</w:instrText>
        </w:r>
        <w:r w:rsidR="00500725">
          <w:fldChar w:fldCharType="separate"/>
        </w:r>
        <w:r w:rsidR="00FE78CF" w:rsidRPr="00FE78CF">
          <w:rPr>
            <w:noProof/>
            <w:lang w:val="pl-PL"/>
          </w:rPr>
          <w:t>2</w:t>
        </w:r>
        <w:r w:rsidR="00500725">
          <w:fldChar w:fldCharType="end"/>
        </w:r>
      </w:p>
    </w:sdtContent>
  </w:sdt>
  <w:p w:rsidR="004768EE" w:rsidRDefault="004768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8DB" w:rsidRDefault="00DC48DB" w:rsidP="004768EE">
      <w:r>
        <w:separator/>
      </w:r>
    </w:p>
  </w:footnote>
  <w:footnote w:type="continuationSeparator" w:id="1">
    <w:p w:rsidR="00DC48DB" w:rsidRDefault="00DC48DB" w:rsidP="00476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2B8"/>
    <w:multiLevelType w:val="multilevel"/>
    <w:tmpl w:val="356A8196"/>
    <w:lvl w:ilvl="0">
      <w:start w:val="2"/>
      <w:numFmt w:val="decimal"/>
      <w:lvlText w:val="§ %1"/>
      <w:lvlJc w:val="left"/>
      <w:pPr>
        <w:tabs>
          <w:tab w:val="decimal" w:pos="138"/>
        </w:tabs>
        <w:ind w:left="426"/>
      </w:pPr>
      <w:rPr>
        <w:rFonts w:ascii="Times New Roman" w:hAnsi="Times New Roman"/>
        <w:strike w:val="0"/>
        <w:color w:val="000000"/>
        <w:spacing w:val="0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C11D4"/>
    <w:multiLevelType w:val="hybridMultilevel"/>
    <w:tmpl w:val="590A3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B1304"/>
    <w:multiLevelType w:val="hybridMultilevel"/>
    <w:tmpl w:val="5DE2F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114DE"/>
    <w:multiLevelType w:val="multilevel"/>
    <w:tmpl w:val="8C40D8AE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8809EF"/>
    <w:multiLevelType w:val="hybridMultilevel"/>
    <w:tmpl w:val="6FC68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C17F2"/>
    <w:multiLevelType w:val="hybridMultilevel"/>
    <w:tmpl w:val="68169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15C16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A4F74"/>
    <w:multiLevelType w:val="hybridMultilevel"/>
    <w:tmpl w:val="C03EA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B3F11"/>
    <w:multiLevelType w:val="hybridMultilevel"/>
    <w:tmpl w:val="579A0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74678"/>
    <w:multiLevelType w:val="hybridMultilevel"/>
    <w:tmpl w:val="49BAB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67B36"/>
    <w:multiLevelType w:val="hybridMultilevel"/>
    <w:tmpl w:val="4EEAB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51B"/>
    <w:multiLevelType w:val="hybridMultilevel"/>
    <w:tmpl w:val="216ED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51A77"/>
    <w:multiLevelType w:val="multilevel"/>
    <w:tmpl w:val="E110A266"/>
    <w:lvl w:ilvl="0">
      <w:start w:val="11"/>
      <w:numFmt w:val="decimal"/>
      <w:lvlText w:val="§ %1"/>
      <w:lvlJc w:val="left"/>
      <w:pPr>
        <w:tabs>
          <w:tab w:val="decimal" w:pos="453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8D3752"/>
    <w:multiLevelType w:val="multilevel"/>
    <w:tmpl w:val="0A82568C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1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EB18B2"/>
    <w:multiLevelType w:val="multilevel"/>
    <w:tmpl w:val="446E7F20"/>
    <w:lvl w:ilvl="0">
      <w:start w:val="2"/>
      <w:numFmt w:val="decimal"/>
      <w:lvlText w:val="%1."/>
      <w:lvlJc w:val="left"/>
      <w:pPr>
        <w:tabs>
          <w:tab w:val="decimal" w:pos="108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130383"/>
    <w:multiLevelType w:val="hybridMultilevel"/>
    <w:tmpl w:val="DE864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577AD"/>
    <w:multiLevelType w:val="multilevel"/>
    <w:tmpl w:val="14102E6E"/>
    <w:lvl w:ilvl="0">
      <w:start w:val="2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1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7853BE"/>
    <w:multiLevelType w:val="hybridMultilevel"/>
    <w:tmpl w:val="D848EC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6B54E18"/>
    <w:multiLevelType w:val="hybridMultilevel"/>
    <w:tmpl w:val="66C06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80187"/>
    <w:multiLevelType w:val="hybridMultilevel"/>
    <w:tmpl w:val="0428F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06F7B"/>
    <w:multiLevelType w:val="multilevel"/>
    <w:tmpl w:val="1EA86EB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3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0A4EAB"/>
    <w:multiLevelType w:val="multilevel"/>
    <w:tmpl w:val="9186269A"/>
    <w:lvl w:ilvl="0">
      <w:start w:val="2"/>
      <w:numFmt w:val="decimal"/>
      <w:lvlText w:val="%1."/>
      <w:lvlJc w:val="left"/>
      <w:pPr>
        <w:tabs>
          <w:tab w:val="decimal" w:pos="93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D70A98"/>
    <w:multiLevelType w:val="hybridMultilevel"/>
    <w:tmpl w:val="9FA87306"/>
    <w:lvl w:ilvl="0" w:tplc="4E488996">
      <w:start w:val="1"/>
      <w:numFmt w:val="decimal"/>
      <w:lvlText w:val="%1."/>
      <w:lvlJc w:val="left"/>
      <w:pPr>
        <w:ind w:left="8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2">
    <w:nsid w:val="58601C73"/>
    <w:multiLevelType w:val="hybridMultilevel"/>
    <w:tmpl w:val="5360F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753C8"/>
    <w:multiLevelType w:val="hybridMultilevel"/>
    <w:tmpl w:val="E3586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184C17"/>
    <w:multiLevelType w:val="hybridMultilevel"/>
    <w:tmpl w:val="B87CE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E25F4"/>
    <w:multiLevelType w:val="multilevel"/>
    <w:tmpl w:val="6708F768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C677DA"/>
    <w:multiLevelType w:val="hybridMultilevel"/>
    <w:tmpl w:val="8EFCD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E0E4D"/>
    <w:multiLevelType w:val="hybridMultilevel"/>
    <w:tmpl w:val="9676D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546EE"/>
    <w:multiLevelType w:val="hybridMultilevel"/>
    <w:tmpl w:val="A372BE0E"/>
    <w:lvl w:ilvl="0" w:tplc="4E522C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47367F"/>
    <w:multiLevelType w:val="hybridMultilevel"/>
    <w:tmpl w:val="CE7C0B8C"/>
    <w:lvl w:ilvl="0" w:tplc="5E30D8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C1C8D"/>
    <w:multiLevelType w:val="hybridMultilevel"/>
    <w:tmpl w:val="2A8A6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A4807"/>
    <w:multiLevelType w:val="hybridMultilevel"/>
    <w:tmpl w:val="706E89A6"/>
    <w:lvl w:ilvl="0" w:tplc="DC0657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C16E1"/>
    <w:multiLevelType w:val="hybridMultilevel"/>
    <w:tmpl w:val="B7583B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6C6519"/>
    <w:multiLevelType w:val="hybridMultilevel"/>
    <w:tmpl w:val="78BE83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BC6ED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375745"/>
    <w:multiLevelType w:val="multilevel"/>
    <w:tmpl w:val="707E2928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3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F184F"/>
    <w:multiLevelType w:val="hybridMultilevel"/>
    <w:tmpl w:val="A34E5BDE"/>
    <w:lvl w:ilvl="0" w:tplc="66CCFB4E">
      <w:start w:val="1"/>
      <w:numFmt w:val="decimal"/>
      <w:lvlText w:val="§ %1"/>
      <w:lvlJc w:val="center"/>
      <w:pPr>
        <w:ind w:left="12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3"/>
  </w:num>
  <w:num w:numId="2">
    <w:abstractNumId w:val="0"/>
  </w:num>
  <w:num w:numId="3">
    <w:abstractNumId w:val="25"/>
  </w:num>
  <w:num w:numId="4">
    <w:abstractNumId w:val="15"/>
  </w:num>
  <w:num w:numId="5">
    <w:abstractNumId w:val="12"/>
  </w:num>
  <w:num w:numId="6">
    <w:abstractNumId w:val="19"/>
  </w:num>
  <w:num w:numId="7">
    <w:abstractNumId w:val="34"/>
  </w:num>
  <w:num w:numId="8">
    <w:abstractNumId w:val="35"/>
  </w:num>
  <w:num w:numId="9">
    <w:abstractNumId w:val="21"/>
  </w:num>
  <w:num w:numId="10">
    <w:abstractNumId w:val="13"/>
  </w:num>
  <w:num w:numId="11">
    <w:abstractNumId w:val="11"/>
  </w:num>
  <w:num w:numId="12">
    <w:abstractNumId w:val="20"/>
  </w:num>
  <w:num w:numId="13">
    <w:abstractNumId w:val="31"/>
  </w:num>
  <w:num w:numId="14">
    <w:abstractNumId w:val="29"/>
  </w:num>
  <w:num w:numId="15">
    <w:abstractNumId w:val="28"/>
  </w:num>
  <w:num w:numId="16">
    <w:abstractNumId w:val="1"/>
  </w:num>
  <w:num w:numId="17">
    <w:abstractNumId w:val="18"/>
  </w:num>
  <w:num w:numId="18">
    <w:abstractNumId w:val="33"/>
  </w:num>
  <w:num w:numId="19">
    <w:abstractNumId w:val="24"/>
  </w:num>
  <w:num w:numId="20">
    <w:abstractNumId w:val="9"/>
  </w:num>
  <w:num w:numId="21">
    <w:abstractNumId w:val="27"/>
  </w:num>
  <w:num w:numId="22">
    <w:abstractNumId w:val="30"/>
  </w:num>
  <w:num w:numId="23">
    <w:abstractNumId w:val="23"/>
  </w:num>
  <w:num w:numId="24">
    <w:abstractNumId w:val="32"/>
  </w:num>
  <w:num w:numId="25">
    <w:abstractNumId w:val="17"/>
  </w:num>
  <w:num w:numId="26">
    <w:abstractNumId w:val="5"/>
  </w:num>
  <w:num w:numId="27">
    <w:abstractNumId w:val="14"/>
  </w:num>
  <w:num w:numId="28">
    <w:abstractNumId w:val="10"/>
  </w:num>
  <w:num w:numId="29">
    <w:abstractNumId w:val="26"/>
  </w:num>
  <w:num w:numId="30">
    <w:abstractNumId w:val="7"/>
  </w:num>
  <w:num w:numId="31">
    <w:abstractNumId w:val="22"/>
  </w:num>
  <w:num w:numId="32">
    <w:abstractNumId w:val="4"/>
  </w:num>
  <w:num w:numId="33">
    <w:abstractNumId w:val="8"/>
  </w:num>
  <w:num w:numId="34">
    <w:abstractNumId w:val="6"/>
  </w:num>
  <w:num w:numId="35">
    <w:abstractNumId w:val="2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5B7"/>
    <w:rsid w:val="000737FF"/>
    <w:rsid w:val="00083FBD"/>
    <w:rsid w:val="000F116F"/>
    <w:rsid w:val="00115D94"/>
    <w:rsid w:val="001C5DEF"/>
    <w:rsid w:val="00221184"/>
    <w:rsid w:val="00306D39"/>
    <w:rsid w:val="003319D2"/>
    <w:rsid w:val="00447817"/>
    <w:rsid w:val="004768EE"/>
    <w:rsid w:val="00500725"/>
    <w:rsid w:val="00503739"/>
    <w:rsid w:val="0056244C"/>
    <w:rsid w:val="00601AE9"/>
    <w:rsid w:val="006C2F29"/>
    <w:rsid w:val="00832D17"/>
    <w:rsid w:val="008D1D2A"/>
    <w:rsid w:val="008F6916"/>
    <w:rsid w:val="009209FB"/>
    <w:rsid w:val="00980DCA"/>
    <w:rsid w:val="009E0124"/>
    <w:rsid w:val="00A82E5F"/>
    <w:rsid w:val="00A830ED"/>
    <w:rsid w:val="00AA3ED1"/>
    <w:rsid w:val="00AE4802"/>
    <w:rsid w:val="00B01B93"/>
    <w:rsid w:val="00BA03E1"/>
    <w:rsid w:val="00C83357"/>
    <w:rsid w:val="00D62756"/>
    <w:rsid w:val="00D82D6C"/>
    <w:rsid w:val="00DA374A"/>
    <w:rsid w:val="00DC48DB"/>
    <w:rsid w:val="00ED079E"/>
    <w:rsid w:val="00F025B7"/>
    <w:rsid w:val="00F058FC"/>
    <w:rsid w:val="00FE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5B7"/>
    <w:pPr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5D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5D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78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9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6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8EE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76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8EE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15D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115D9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15D9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15D9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4781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2095-554E-4C1C-A1FA-8DD120F4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1102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Obco Krajowcy</cp:lastModifiedBy>
  <cp:revision>10</cp:revision>
  <dcterms:created xsi:type="dcterms:W3CDTF">2025-04-23T13:42:00Z</dcterms:created>
  <dcterms:modified xsi:type="dcterms:W3CDTF">2025-04-29T08:41:00Z</dcterms:modified>
</cp:coreProperties>
</file>